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6189" w14:textId="625D530C" w:rsidR="00D23E2E" w:rsidRPr="009D2736" w:rsidRDefault="009D2736" w:rsidP="009D2736">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9D2736">
        <w:rPr>
          <w:rFonts w:ascii="Constantia" w:hAnsi="Constantia"/>
          <w:b/>
          <w:bCs/>
          <w:color w:val="7030A0"/>
          <w:sz w:val="28"/>
          <w:szCs w:val="28"/>
        </w:rPr>
        <w:t xml:space="preserve">RIBCHESTER PARISH COUNCIL </w:t>
      </w:r>
    </w:p>
    <w:p w14:paraId="265FF066" w14:textId="67A5184E" w:rsidR="009D2736" w:rsidRPr="009D2736" w:rsidRDefault="009D2736" w:rsidP="009D2736">
      <w:pPr>
        <w:jc w:val="center"/>
        <w:rPr>
          <w:rFonts w:ascii="Constantia" w:hAnsi="Constantia"/>
          <w:b/>
          <w:bCs/>
        </w:rPr>
      </w:pPr>
      <w:r w:rsidRPr="009D2736">
        <w:rPr>
          <w:rFonts w:ascii="Constantia" w:hAnsi="Constantia"/>
          <w:b/>
          <w:bCs/>
        </w:rPr>
        <w:t xml:space="preserve">Minutes of the Parish Council Meeting on </w:t>
      </w:r>
      <w:proofErr w:type="gramStart"/>
      <w:r w:rsidRPr="009D2736">
        <w:rPr>
          <w:rFonts w:ascii="Constantia" w:hAnsi="Constantia"/>
          <w:b/>
          <w:bCs/>
        </w:rPr>
        <w:t xml:space="preserve">Monday </w:t>
      </w:r>
      <w:r w:rsidR="004633CC">
        <w:rPr>
          <w:rFonts w:ascii="Constantia" w:hAnsi="Constantia"/>
          <w:b/>
          <w:bCs/>
        </w:rPr>
        <w:t xml:space="preserve"> </w:t>
      </w:r>
      <w:r w:rsidR="00A77484">
        <w:rPr>
          <w:rFonts w:ascii="Constantia" w:hAnsi="Constantia"/>
          <w:b/>
          <w:bCs/>
        </w:rPr>
        <w:t>14</w:t>
      </w:r>
      <w:proofErr w:type="gramEnd"/>
      <w:r w:rsidR="00A77484">
        <w:rPr>
          <w:rFonts w:ascii="Constantia" w:hAnsi="Constantia"/>
          <w:b/>
          <w:bCs/>
        </w:rPr>
        <w:t xml:space="preserve"> </w:t>
      </w:r>
      <w:proofErr w:type="gramStart"/>
      <w:r w:rsidR="00A77484">
        <w:rPr>
          <w:rFonts w:ascii="Constantia" w:hAnsi="Constantia"/>
          <w:b/>
          <w:bCs/>
        </w:rPr>
        <w:t>April</w:t>
      </w:r>
      <w:r w:rsidR="004D29D7">
        <w:rPr>
          <w:rFonts w:ascii="Constantia" w:hAnsi="Constantia"/>
          <w:b/>
          <w:bCs/>
        </w:rPr>
        <w:t xml:space="preserve"> </w:t>
      </w:r>
      <w:r w:rsidR="001D7966">
        <w:rPr>
          <w:rFonts w:ascii="Constantia" w:hAnsi="Constantia"/>
          <w:b/>
          <w:bCs/>
        </w:rPr>
        <w:t xml:space="preserve"> </w:t>
      </w:r>
      <w:r w:rsidRPr="009D2736">
        <w:rPr>
          <w:rFonts w:ascii="Constantia" w:hAnsi="Constantia"/>
          <w:b/>
          <w:bCs/>
        </w:rPr>
        <w:t>202</w:t>
      </w:r>
      <w:r w:rsidR="004D29D7">
        <w:rPr>
          <w:rFonts w:ascii="Constantia" w:hAnsi="Constantia"/>
          <w:b/>
          <w:bCs/>
        </w:rPr>
        <w:t>5</w:t>
      </w:r>
      <w:proofErr w:type="gramEnd"/>
    </w:p>
    <w:p w14:paraId="293CDD47" w14:textId="6E220687" w:rsidR="009D2736" w:rsidRDefault="009D2736" w:rsidP="009D2736">
      <w:pPr>
        <w:rPr>
          <w:rFonts w:ascii="Constantia" w:hAnsi="Constantia"/>
          <w:b/>
          <w:bCs/>
        </w:rPr>
      </w:pPr>
      <w:r w:rsidRPr="009D2736">
        <w:rPr>
          <w:rFonts w:ascii="Constantia" w:hAnsi="Constantia"/>
          <w:b/>
          <w:bCs/>
        </w:rPr>
        <w:t>PRESENT:</w:t>
      </w:r>
    </w:p>
    <w:p w14:paraId="45F341E2" w14:textId="68B73A77" w:rsidR="004D29D7" w:rsidRDefault="009D2736" w:rsidP="004D29D7">
      <w:pPr>
        <w:rPr>
          <w:rFonts w:ascii="Constantia" w:hAnsi="Constantia"/>
        </w:rPr>
      </w:pPr>
      <w:r>
        <w:rPr>
          <w:rFonts w:ascii="Constantia" w:hAnsi="Constantia"/>
          <w:b/>
          <w:bCs/>
        </w:rPr>
        <w:t xml:space="preserve">Parish </w:t>
      </w:r>
      <w:proofErr w:type="gramStart"/>
      <w:r>
        <w:rPr>
          <w:rFonts w:ascii="Constantia" w:hAnsi="Constantia"/>
          <w:b/>
          <w:bCs/>
        </w:rPr>
        <w:t>Councillors:</w:t>
      </w:r>
      <w:r w:rsidR="004D29D7">
        <w:rPr>
          <w:rFonts w:ascii="Constantia" w:hAnsi="Constantia"/>
        </w:rPr>
        <w:t>,</w:t>
      </w:r>
      <w:proofErr w:type="gramEnd"/>
      <w:r w:rsidR="008D4CC1">
        <w:rPr>
          <w:rFonts w:ascii="Constantia" w:hAnsi="Constantia"/>
        </w:rPr>
        <w:t xml:space="preserve"> Cromie, </w:t>
      </w:r>
      <w:r w:rsidR="00A77484">
        <w:rPr>
          <w:rFonts w:ascii="Constantia" w:hAnsi="Constantia"/>
        </w:rPr>
        <w:t xml:space="preserve">Dickinson, </w:t>
      </w:r>
      <w:r w:rsidR="004D29D7">
        <w:rPr>
          <w:rFonts w:ascii="Constantia" w:hAnsi="Constantia"/>
        </w:rPr>
        <w:t>Finch</w:t>
      </w:r>
      <w:r w:rsidR="00F16E22">
        <w:rPr>
          <w:rFonts w:ascii="Constantia" w:hAnsi="Constantia"/>
        </w:rPr>
        <w:t>,</w:t>
      </w:r>
      <w:r w:rsidR="00A77484">
        <w:rPr>
          <w:rFonts w:ascii="Constantia" w:hAnsi="Constantia"/>
        </w:rPr>
        <w:t xml:space="preserve"> Mason &amp;</w:t>
      </w:r>
      <w:r w:rsidR="004D29D7">
        <w:rPr>
          <w:rFonts w:ascii="Constantia" w:hAnsi="Constantia"/>
        </w:rPr>
        <w:t xml:space="preserve"> </w:t>
      </w:r>
      <w:r w:rsidR="008D4CC1">
        <w:rPr>
          <w:rFonts w:ascii="Constantia" w:hAnsi="Constantia"/>
        </w:rPr>
        <w:t>Yates</w:t>
      </w:r>
    </w:p>
    <w:p w14:paraId="3E38C2EA" w14:textId="593BD718" w:rsidR="009D2736" w:rsidRDefault="009D2736" w:rsidP="009D2736">
      <w:pPr>
        <w:rPr>
          <w:rFonts w:ascii="Constantia" w:hAnsi="Constantia"/>
        </w:rPr>
      </w:pPr>
      <w:r>
        <w:rPr>
          <w:rFonts w:ascii="Constantia" w:hAnsi="Constantia"/>
          <w:b/>
          <w:bCs/>
        </w:rPr>
        <w:t>Residents</w:t>
      </w:r>
      <w:r w:rsidR="00AC3F08">
        <w:rPr>
          <w:rFonts w:ascii="Constantia" w:hAnsi="Constantia"/>
          <w:b/>
          <w:bCs/>
        </w:rPr>
        <w:t>:</w:t>
      </w:r>
      <w:r w:rsidR="008823B0">
        <w:rPr>
          <w:rFonts w:ascii="Constantia" w:hAnsi="Constantia"/>
          <w:b/>
          <w:bCs/>
        </w:rPr>
        <w:t xml:space="preserve"> </w:t>
      </w:r>
      <w:r w:rsidR="00A77484">
        <w:rPr>
          <w:rFonts w:ascii="Constantia" w:hAnsi="Constantia"/>
        </w:rPr>
        <w:t>Mr Slater, Mr Robinson (B4RN)</w:t>
      </w:r>
    </w:p>
    <w:p w14:paraId="7822E3D0" w14:textId="7764346D" w:rsidR="009D2736" w:rsidRDefault="009D2736" w:rsidP="00083549">
      <w:pPr>
        <w:rPr>
          <w:rFonts w:ascii="Constantia" w:hAnsi="Constantia"/>
        </w:rPr>
      </w:pPr>
      <w:r>
        <w:rPr>
          <w:rFonts w:ascii="Constantia" w:hAnsi="Constantia"/>
          <w:b/>
          <w:bCs/>
        </w:rPr>
        <w:t xml:space="preserve">Apologies: </w:t>
      </w:r>
      <w:r w:rsidR="004E2E9E">
        <w:rPr>
          <w:rFonts w:ascii="Constantia" w:hAnsi="Constantia"/>
        </w:rPr>
        <w:t>Cllr</w:t>
      </w:r>
      <w:r w:rsidR="00973872">
        <w:rPr>
          <w:rFonts w:ascii="Constantia" w:hAnsi="Constantia"/>
        </w:rPr>
        <w:t>s</w:t>
      </w:r>
      <w:r w:rsidR="004D29D7">
        <w:rPr>
          <w:rFonts w:ascii="Constantia" w:hAnsi="Constantia"/>
        </w:rPr>
        <w:t xml:space="preserve"> </w:t>
      </w:r>
      <w:r w:rsidR="00A77484">
        <w:rPr>
          <w:rFonts w:ascii="Constantia" w:hAnsi="Constantia"/>
        </w:rPr>
        <w:t>Caunce and Ellis</w:t>
      </w:r>
      <w:r w:rsidR="00F16E22">
        <w:rPr>
          <w:rFonts w:ascii="Constantia" w:hAnsi="Constantia"/>
        </w:rPr>
        <w:t>, Mr A McLaughlin (Knowle Green)</w:t>
      </w:r>
    </w:p>
    <w:p w14:paraId="0BC09059" w14:textId="77777777" w:rsidR="00970725" w:rsidRDefault="00970725" w:rsidP="00083549">
      <w:pPr>
        <w:rPr>
          <w:rFonts w:ascii="Constantia" w:hAnsi="Constantia"/>
        </w:rPr>
      </w:pPr>
    </w:p>
    <w:p w14:paraId="7AC6C89E" w14:textId="2D5EA384" w:rsidR="009D2736" w:rsidRDefault="008D4CC1" w:rsidP="00C36D13">
      <w:pPr>
        <w:ind w:left="0"/>
        <w:rPr>
          <w:rFonts w:ascii="Constantia" w:hAnsi="Constantia"/>
        </w:rPr>
      </w:pPr>
      <w:proofErr w:type="gramStart"/>
      <w:r>
        <w:rPr>
          <w:rFonts w:ascii="Constantia" w:hAnsi="Constantia"/>
          <w:b/>
          <w:bCs/>
        </w:rPr>
        <w:t>55</w:t>
      </w:r>
      <w:r w:rsidR="00C36D13">
        <w:rPr>
          <w:rFonts w:ascii="Constantia" w:hAnsi="Constantia"/>
          <w:b/>
          <w:bCs/>
        </w:rPr>
        <w:t xml:space="preserve"> </w:t>
      </w:r>
      <w:r w:rsidR="003417DE">
        <w:rPr>
          <w:rFonts w:ascii="Constantia" w:hAnsi="Constantia"/>
          <w:b/>
          <w:bCs/>
        </w:rPr>
        <w:t xml:space="preserve"> </w:t>
      </w:r>
      <w:r w:rsidR="00CB5E77">
        <w:rPr>
          <w:rFonts w:ascii="Constantia" w:hAnsi="Constantia"/>
          <w:b/>
          <w:bCs/>
        </w:rPr>
        <w:t>DECLARATIONS</w:t>
      </w:r>
      <w:proofErr w:type="gramEnd"/>
      <w:r w:rsidR="00CB5E77">
        <w:rPr>
          <w:rFonts w:ascii="Constantia" w:hAnsi="Constantia"/>
          <w:b/>
          <w:bCs/>
        </w:rPr>
        <w:t xml:space="preserve"> OF INTEREST</w:t>
      </w:r>
      <w:r w:rsidR="009D2736" w:rsidRPr="009D2736">
        <w:rPr>
          <w:rFonts w:ascii="Constantia" w:hAnsi="Constantia"/>
          <w:b/>
          <w:bCs/>
        </w:rPr>
        <w:t>:</w:t>
      </w:r>
      <w:r w:rsidR="009D2736">
        <w:rPr>
          <w:rFonts w:ascii="Constantia" w:hAnsi="Constantia"/>
        </w:rPr>
        <w:t xml:space="preserve"> None</w:t>
      </w:r>
    </w:p>
    <w:p w14:paraId="44EE329F" w14:textId="20B6AB75" w:rsidR="00970725" w:rsidRPr="00A77484" w:rsidRDefault="008D4CC1" w:rsidP="00970725">
      <w:pPr>
        <w:spacing w:after="0"/>
        <w:ind w:left="0"/>
        <w:rPr>
          <w:rFonts w:ascii="Constantia" w:hAnsi="Constantia"/>
        </w:rPr>
      </w:pPr>
      <w:proofErr w:type="gramStart"/>
      <w:r>
        <w:rPr>
          <w:rFonts w:ascii="Constantia" w:hAnsi="Constantia"/>
          <w:b/>
          <w:bCs/>
        </w:rPr>
        <w:t>56</w:t>
      </w:r>
      <w:r w:rsidR="00C36D13">
        <w:rPr>
          <w:rFonts w:ascii="Constantia" w:hAnsi="Constantia"/>
          <w:b/>
          <w:bCs/>
        </w:rPr>
        <w:t xml:space="preserve"> </w:t>
      </w:r>
      <w:r w:rsidR="003417DE">
        <w:rPr>
          <w:rFonts w:ascii="Constantia" w:hAnsi="Constantia"/>
          <w:b/>
          <w:bCs/>
        </w:rPr>
        <w:t xml:space="preserve"> </w:t>
      </w:r>
      <w:r w:rsidR="00CB5E77">
        <w:rPr>
          <w:rFonts w:ascii="Constantia" w:hAnsi="Constantia"/>
          <w:b/>
          <w:bCs/>
        </w:rPr>
        <w:t>PUBLIC</w:t>
      </w:r>
      <w:proofErr w:type="gramEnd"/>
      <w:r w:rsidR="00CB5E77">
        <w:rPr>
          <w:rFonts w:ascii="Constantia" w:hAnsi="Constantia"/>
          <w:b/>
          <w:bCs/>
        </w:rPr>
        <w:t xml:space="preserve"> PARTICIPATION</w:t>
      </w:r>
      <w:r w:rsidR="002A5DAC" w:rsidRPr="00A77484">
        <w:rPr>
          <w:rFonts w:ascii="Constantia" w:hAnsi="Constantia"/>
        </w:rPr>
        <w:t>:</w:t>
      </w:r>
      <w:r w:rsidR="00970725" w:rsidRPr="00A77484">
        <w:rPr>
          <w:rFonts w:ascii="Constantia" w:hAnsi="Constantia"/>
        </w:rPr>
        <w:t xml:space="preserve"> </w:t>
      </w:r>
      <w:r w:rsidR="00A77484" w:rsidRPr="00A77484">
        <w:rPr>
          <w:rFonts w:ascii="Constantia" w:hAnsi="Constantia"/>
        </w:rPr>
        <w:t xml:space="preserve"> Mr Slater reported that the trees by the bridge (rear of Greenside) have been felled.  He also pointed out that in the past the railings and a gate which used to be in the area have ‘disappeared</w:t>
      </w:r>
      <w:proofErr w:type="gramStart"/>
      <w:r w:rsidR="00A77484" w:rsidRPr="00A77484">
        <w:rPr>
          <w:rFonts w:ascii="Constantia" w:hAnsi="Constantia"/>
        </w:rPr>
        <w:t>’</w:t>
      </w:r>
      <w:r w:rsidR="00A15051">
        <w:rPr>
          <w:rFonts w:ascii="Constantia" w:hAnsi="Constantia"/>
        </w:rPr>
        <w:t>,</w:t>
      </w:r>
      <w:r w:rsidR="00A77484" w:rsidRPr="00A77484">
        <w:rPr>
          <w:rFonts w:ascii="Constantia" w:hAnsi="Constantia"/>
        </w:rPr>
        <w:t xml:space="preserve">  as</w:t>
      </w:r>
      <w:proofErr w:type="gramEnd"/>
      <w:r w:rsidR="00A77484" w:rsidRPr="00A77484">
        <w:rPr>
          <w:rFonts w:ascii="Constantia" w:hAnsi="Constantia"/>
        </w:rPr>
        <w:t xml:space="preserve"> has the Guage which used to be on the bank of the river.</w:t>
      </w:r>
    </w:p>
    <w:p w14:paraId="3416E612" w14:textId="77777777" w:rsidR="008D4CC1" w:rsidRPr="008D4CC1" w:rsidRDefault="008D4CC1" w:rsidP="00970725">
      <w:pPr>
        <w:spacing w:after="0"/>
        <w:ind w:left="0"/>
        <w:rPr>
          <w:rFonts w:ascii="Constantia" w:hAnsi="Constantia"/>
          <w:b/>
          <w:bCs/>
        </w:rPr>
      </w:pPr>
    </w:p>
    <w:p w14:paraId="08308805" w14:textId="1ADC7668" w:rsidR="00970725" w:rsidRDefault="008D4CC1" w:rsidP="00C36D13">
      <w:pPr>
        <w:tabs>
          <w:tab w:val="left" w:pos="1610"/>
        </w:tabs>
        <w:ind w:left="0"/>
        <w:rPr>
          <w:rFonts w:ascii="Constantia" w:hAnsi="Constantia"/>
        </w:rPr>
      </w:pPr>
      <w:proofErr w:type="gramStart"/>
      <w:r>
        <w:rPr>
          <w:rFonts w:ascii="Constantia" w:hAnsi="Constantia"/>
          <w:b/>
          <w:bCs/>
        </w:rPr>
        <w:t>57</w:t>
      </w:r>
      <w:r w:rsidR="00C36D13">
        <w:rPr>
          <w:rFonts w:ascii="Constantia" w:hAnsi="Constantia"/>
          <w:b/>
          <w:bCs/>
        </w:rPr>
        <w:t xml:space="preserve"> </w:t>
      </w:r>
      <w:r w:rsidR="003417DE">
        <w:rPr>
          <w:rFonts w:ascii="Constantia" w:hAnsi="Constantia"/>
          <w:b/>
          <w:bCs/>
        </w:rPr>
        <w:t xml:space="preserve"> </w:t>
      </w:r>
      <w:r w:rsidR="00CB5E77" w:rsidRPr="00CB5E77">
        <w:rPr>
          <w:rFonts w:ascii="Constantia" w:hAnsi="Constantia"/>
          <w:b/>
          <w:bCs/>
        </w:rPr>
        <w:t>CONFIRMATION</w:t>
      </w:r>
      <w:proofErr w:type="gramEnd"/>
      <w:r w:rsidR="00CB5E77" w:rsidRPr="00CB5E77">
        <w:rPr>
          <w:rFonts w:ascii="Constantia" w:hAnsi="Constantia"/>
          <w:b/>
          <w:bCs/>
        </w:rPr>
        <w:t xml:space="preserve"> OF MINUTES</w:t>
      </w:r>
      <w:r w:rsidR="00CB5E77">
        <w:rPr>
          <w:rFonts w:ascii="Constantia" w:hAnsi="Constantia"/>
        </w:rPr>
        <w:t xml:space="preserve">: </w:t>
      </w:r>
    </w:p>
    <w:p w14:paraId="3F33E581" w14:textId="1B57C8ED" w:rsidR="00CB5E77" w:rsidRDefault="00CB5E77" w:rsidP="00C36D13">
      <w:pPr>
        <w:tabs>
          <w:tab w:val="left" w:pos="1610"/>
        </w:tabs>
        <w:ind w:left="0"/>
        <w:rPr>
          <w:rFonts w:ascii="Constantia" w:hAnsi="Constantia"/>
        </w:rPr>
      </w:pPr>
      <w:r>
        <w:rPr>
          <w:rFonts w:ascii="Constantia" w:hAnsi="Constantia"/>
        </w:rPr>
        <w:t>The Minutes of the meeting</w:t>
      </w:r>
      <w:r w:rsidR="00295CD9">
        <w:rPr>
          <w:rFonts w:ascii="Constantia" w:hAnsi="Constantia"/>
        </w:rPr>
        <w:t xml:space="preserve"> </w:t>
      </w:r>
      <w:r w:rsidR="0058171F">
        <w:rPr>
          <w:rFonts w:ascii="Constantia" w:hAnsi="Constantia"/>
        </w:rPr>
        <w:t xml:space="preserve">on </w:t>
      </w:r>
      <w:r w:rsidR="00A77484">
        <w:rPr>
          <w:rFonts w:ascii="Constantia" w:hAnsi="Constantia"/>
        </w:rPr>
        <w:t xml:space="preserve">17 March were duly </w:t>
      </w:r>
      <w:proofErr w:type="gramStart"/>
      <w:r w:rsidR="00A77484">
        <w:rPr>
          <w:rFonts w:ascii="Constantia" w:hAnsi="Constantia"/>
        </w:rPr>
        <w:t xml:space="preserve">signed </w:t>
      </w:r>
      <w:r w:rsidR="00970725">
        <w:rPr>
          <w:rFonts w:ascii="Constantia" w:hAnsi="Constantia"/>
        </w:rPr>
        <w:t xml:space="preserve"> </w:t>
      </w:r>
      <w:r>
        <w:rPr>
          <w:rFonts w:ascii="Constantia" w:hAnsi="Constantia"/>
        </w:rPr>
        <w:t>were</w:t>
      </w:r>
      <w:proofErr w:type="gramEnd"/>
      <w:r>
        <w:rPr>
          <w:rFonts w:ascii="Constantia" w:hAnsi="Constantia"/>
        </w:rPr>
        <w:t xml:space="preserve"> confirme</w:t>
      </w:r>
      <w:r w:rsidR="00DC2BF2">
        <w:rPr>
          <w:rFonts w:ascii="Constantia" w:hAnsi="Constantia"/>
        </w:rPr>
        <w:t>d</w:t>
      </w:r>
      <w:r w:rsidR="00C36D13">
        <w:rPr>
          <w:rFonts w:ascii="Constantia" w:hAnsi="Constantia"/>
        </w:rPr>
        <w:t xml:space="preserve"> </w:t>
      </w:r>
      <w:r>
        <w:rPr>
          <w:rFonts w:ascii="Constantia" w:hAnsi="Constantia"/>
        </w:rPr>
        <w:t>and duly signed.</w:t>
      </w:r>
    </w:p>
    <w:p w14:paraId="6DD01E84" w14:textId="0CF3AEEF" w:rsidR="00DA0E71" w:rsidRDefault="004D29D7" w:rsidP="00C36D13">
      <w:pPr>
        <w:tabs>
          <w:tab w:val="left" w:pos="1610"/>
        </w:tabs>
        <w:ind w:left="0"/>
        <w:rPr>
          <w:rFonts w:ascii="Constantia" w:hAnsi="Constantia"/>
        </w:rPr>
      </w:pPr>
      <w:proofErr w:type="gramStart"/>
      <w:r>
        <w:rPr>
          <w:rFonts w:ascii="Constantia" w:hAnsi="Constantia"/>
          <w:b/>
          <w:bCs/>
        </w:rPr>
        <w:t>5</w:t>
      </w:r>
      <w:r w:rsidR="008D4CC1">
        <w:rPr>
          <w:rFonts w:ascii="Constantia" w:hAnsi="Constantia"/>
          <w:b/>
          <w:bCs/>
        </w:rPr>
        <w:t>8</w:t>
      </w:r>
      <w:r w:rsidR="00C36D13">
        <w:rPr>
          <w:rFonts w:ascii="Constantia" w:hAnsi="Constantia"/>
          <w:b/>
          <w:bCs/>
        </w:rPr>
        <w:t xml:space="preserve"> </w:t>
      </w:r>
      <w:r w:rsidR="003417DE">
        <w:rPr>
          <w:rFonts w:ascii="Constantia" w:hAnsi="Constantia"/>
          <w:b/>
          <w:bCs/>
        </w:rPr>
        <w:t xml:space="preserve"> </w:t>
      </w:r>
      <w:r w:rsidR="00CB5E77">
        <w:rPr>
          <w:rFonts w:ascii="Constantia" w:hAnsi="Constantia"/>
          <w:b/>
          <w:bCs/>
        </w:rPr>
        <w:t>MATTERS</w:t>
      </w:r>
      <w:proofErr w:type="gramEnd"/>
      <w:r w:rsidR="00CB5E77">
        <w:rPr>
          <w:rFonts w:ascii="Constantia" w:hAnsi="Constantia"/>
          <w:b/>
          <w:bCs/>
        </w:rPr>
        <w:t xml:space="preserve"> ARISING</w:t>
      </w:r>
      <w:r w:rsidR="00CB5E77" w:rsidRPr="00CB5E77">
        <w:rPr>
          <w:rFonts w:ascii="Constantia" w:hAnsi="Constantia"/>
        </w:rPr>
        <w:t>:</w:t>
      </w:r>
      <w:r w:rsidR="00CB5E77">
        <w:rPr>
          <w:rFonts w:ascii="Constantia" w:hAnsi="Constantia"/>
        </w:rPr>
        <w:t xml:space="preserve">  </w:t>
      </w:r>
    </w:p>
    <w:p w14:paraId="1B047EF4" w14:textId="2BCF4A8B" w:rsidR="009E203E" w:rsidRDefault="009E203E" w:rsidP="00C36D13">
      <w:pPr>
        <w:tabs>
          <w:tab w:val="left" w:pos="1610"/>
        </w:tabs>
        <w:ind w:left="0"/>
        <w:rPr>
          <w:rFonts w:ascii="Constantia" w:hAnsi="Constantia"/>
        </w:rPr>
      </w:pPr>
      <w:r>
        <w:rPr>
          <w:rFonts w:ascii="Constantia" w:hAnsi="Constantia"/>
        </w:rPr>
        <w:t xml:space="preserve">58.1 </w:t>
      </w:r>
      <w:r w:rsidR="00F16E22">
        <w:rPr>
          <w:rFonts w:ascii="Constantia" w:hAnsi="Constantia"/>
        </w:rPr>
        <w:t xml:space="preserve">– </w:t>
      </w:r>
      <w:r w:rsidR="00F16E22" w:rsidRPr="00F16E22">
        <w:rPr>
          <w:rFonts w:ascii="Constantia" w:hAnsi="Constantia"/>
          <w:i/>
          <w:iCs/>
        </w:rPr>
        <w:t>Community Noticeboard</w:t>
      </w:r>
      <w:r w:rsidR="00F16E22">
        <w:rPr>
          <w:rFonts w:ascii="Constantia" w:hAnsi="Constantia"/>
        </w:rPr>
        <w:t>.  The board had been ordered, but it had been made clear that there was currently a long waiting time for delivery.  It was noted that the VAT which had been incurred would be re-claimable.</w:t>
      </w:r>
    </w:p>
    <w:p w14:paraId="4CDA5819" w14:textId="21FA2B36" w:rsidR="00F16E22" w:rsidRDefault="009E203E" w:rsidP="00C36D13">
      <w:pPr>
        <w:tabs>
          <w:tab w:val="left" w:pos="1610"/>
        </w:tabs>
        <w:ind w:left="0"/>
        <w:rPr>
          <w:rFonts w:ascii="Constantia" w:hAnsi="Constantia"/>
        </w:rPr>
      </w:pPr>
      <w:r>
        <w:rPr>
          <w:rFonts w:ascii="Constantia" w:hAnsi="Constantia"/>
        </w:rPr>
        <w:t>58.</w:t>
      </w:r>
      <w:r w:rsidR="00A77484">
        <w:rPr>
          <w:rFonts w:ascii="Constantia" w:hAnsi="Constantia"/>
        </w:rPr>
        <w:t>2</w:t>
      </w:r>
      <w:r w:rsidR="00F16E22">
        <w:rPr>
          <w:rFonts w:ascii="Constantia" w:hAnsi="Constantia"/>
        </w:rPr>
        <w:t xml:space="preserve"> – </w:t>
      </w:r>
      <w:r w:rsidR="00F16E22" w:rsidRPr="00A15051">
        <w:rPr>
          <w:rFonts w:ascii="Constantia" w:hAnsi="Constantia"/>
          <w:i/>
          <w:iCs/>
        </w:rPr>
        <w:t>Memorial Benches.</w:t>
      </w:r>
      <w:r w:rsidR="00F16E22">
        <w:rPr>
          <w:rFonts w:ascii="Constantia" w:hAnsi="Constantia"/>
        </w:rPr>
        <w:t xml:space="preserve">  A record of all the applications to date had been circulated prior to the meeting.  This project had generated a great deal of interest.  The plaques which had been removed prior to restoration were still being held in the PC office waiting decision on ‘placement</w:t>
      </w:r>
      <w:r w:rsidR="003417DE">
        <w:rPr>
          <w:rFonts w:ascii="Constantia" w:hAnsi="Constantia"/>
        </w:rPr>
        <w:t>’</w:t>
      </w:r>
      <w:r w:rsidR="00F16E22">
        <w:rPr>
          <w:rFonts w:ascii="Constantia" w:hAnsi="Constantia"/>
        </w:rPr>
        <w:t>. The suggestion was made that the historical plaques (not related to specific residents)) and other plaques where individuals could no longer be identified, could be placed on a ‘planter’ or some other object (display board) nearby.</w:t>
      </w:r>
    </w:p>
    <w:p w14:paraId="1DF513BB" w14:textId="41000E44" w:rsidR="00F16E22" w:rsidRDefault="00F16E22" w:rsidP="00C36D13">
      <w:pPr>
        <w:tabs>
          <w:tab w:val="left" w:pos="1610"/>
        </w:tabs>
        <w:ind w:left="0"/>
        <w:rPr>
          <w:rFonts w:ascii="Constantia" w:hAnsi="Constantia"/>
        </w:rPr>
      </w:pPr>
      <w:r>
        <w:rPr>
          <w:rFonts w:ascii="Constantia" w:hAnsi="Constantia"/>
        </w:rPr>
        <w:t>A proposal was made that Marcus Whitehead could be approached to make such a planter (Cllr Dickinson to approach him to discuss),</w:t>
      </w:r>
    </w:p>
    <w:p w14:paraId="61D937A0" w14:textId="6444E4C3" w:rsidR="00F16E22" w:rsidRDefault="00F16E22" w:rsidP="00C36D13">
      <w:pPr>
        <w:tabs>
          <w:tab w:val="left" w:pos="1610"/>
        </w:tabs>
        <w:ind w:left="0"/>
        <w:rPr>
          <w:rFonts w:ascii="Constantia" w:hAnsi="Constantia"/>
        </w:rPr>
      </w:pPr>
      <w:r>
        <w:rPr>
          <w:rFonts w:ascii="Constantia" w:hAnsi="Constantia"/>
        </w:rPr>
        <w:t>An additional point was raised about the bench outside Catherine House on Stoneygate Lane (colloquially ‘</w:t>
      </w:r>
      <w:r w:rsidRPr="00F16E22">
        <w:rPr>
          <w:rFonts w:ascii="Constantia" w:hAnsi="Constantia"/>
          <w:i/>
          <w:iCs/>
        </w:rPr>
        <w:t>John’s Bench’</w:t>
      </w:r>
      <w:r>
        <w:rPr>
          <w:rFonts w:ascii="Constantia" w:hAnsi="Constantia"/>
        </w:rPr>
        <w:t>). This too required renovation, as does the bench on Balckburn Road.</w:t>
      </w:r>
    </w:p>
    <w:p w14:paraId="4AE564E8" w14:textId="5A3DB25B" w:rsidR="003611D6" w:rsidRDefault="00A10F7E" w:rsidP="00C36D13">
      <w:pPr>
        <w:tabs>
          <w:tab w:val="left" w:pos="1610"/>
        </w:tabs>
        <w:ind w:left="0"/>
        <w:rPr>
          <w:rFonts w:ascii="Constantia" w:hAnsi="Constantia"/>
        </w:rPr>
      </w:pPr>
      <w:r>
        <w:rPr>
          <w:rFonts w:ascii="Constantia" w:hAnsi="Constantia"/>
        </w:rPr>
        <w:t xml:space="preserve">58.3 – </w:t>
      </w:r>
      <w:r w:rsidRPr="00A15051">
        <w:rPr>
          <w:rFonts w:ascii="Constantia" w:hAnsi="Constantia"/>
          <w:i/>
          <w:iCs/>
        </w:rPr>
        <w:t>Report on Village Clean-up</w:t>
      </w:r>
      <w:r>
        <w:rPr>
          <w:rFonts w:ascii="Constantia" w:hAnsi="Constantia"/>
        </w:rPr>
        <w:t>.  It was noted that this had been a very useful event.  It had not generated a large turn-out, but the residents who participated were enthusiastic.  Thanks were expressed to those who had contributed.</w:t>
      </w:r>
    </w:p>
    <w:p w14:paraId="4F72A499" w14:textId="5375143B" w:rsidR="009774E0" w:rsidRDefault="004D29D7" w:rsidP="00376BAB">
      <w:pPr>
        <w:tabs>
          <w:tab w:val="left" w:pos="1610"/>
        </w:tabs>
        <w:ind w:left="0"/>
        <w:rPr>
          <w:rFonts w:ascii="Constantia" w:hAnsi="Constantia"/>
          <w:b/>
          <w:bCs/>
        </w:rPr>
      </w:pPr>
      <w:r>
        <w:rPr>
          <w:rFonts w:ascii="Constantia" w:hAnsi="Constantia"/>
          <w:b/>
          <w:bCs/>
        </w:rPr>
        <w:t>5</w:t>
      </w:r>
      <w:r w:rsidR="008D4CC1">
        <w:rPr>
          <w:rFonts w:ascii="Constantia" w:hAnsi="Constantia"/>
          <w:b/>
          <w:bCs/>
        </w:rPr>
        <w:t>9</w:t>
      </w:r>
      <w:r w:rsidR="000C2E7D">
        <w:rPr>
          <w:rFonts w:ascii="Constantia" w:hAnsi="Constantia"/>
          <w:b/>
          <w:bCs/>
        </w:rPr>
        <w:t xml:space="preserve"> </w:t>
      </w:r>
      <w:r w:rsidR="00C36D13">
        <w:rPr>
          <w:rFonts w:ascii="Constantia" w:hAnsi="Constantia"/>
          <w:b/>
          <w:bCs/>
        </w:rPr>
        <w:t xml:space="preserve">   </w:t>
      </w:r>
      <w:r w:rsidR="00584E50" w:rsidRPr="00376BAB">
        <w:rPr>
          <w:rFonts w:ascii="Constantia" w:hAnsi="Constantia"/>
          <w:b/>
          <w:bCs/>
        </w:rPr>
        <w:t>PLANNING APPLICATIONS:</w:t>
      </w:r>
    </w:p>
    <w:p w14:paraId="19FF557A" w14:textId="0B884586" w:rsidR="00A10F7E" w:rsidRDefault="00A10F7E" w:rsidP="00376BAB">
      <w:pPr>
        <w:tabs>
          <w:tab w:val="left" w:pos="1610"/>
        </w:tabs>
        <w:ind w:left="0"/>
        <w:rPr>
          <w:rFonts w:ascii="Constantia" w:hAnsi="Constantia"/>
          <w:b/>
          <w:bCs/>
        </w:rPr>
      </w:pPr>
      <w:r>
        <w:rPr>
          <w:rFonts w:ascii="Constantia" w:hAnsi="Constantia"/>
          <w:b/>
          <w:bCs/>
        </w:rPr>
        <w:t>(Previously considered)</w:t>
      </w:r>
    </w:p>
    <w:p w14:paraId="7901F509" w14:textId="26115D91" w:rsidR="00A10F7E" w:rsidRPr="00A10F7E" w:rsidRDefault="00A10F7E" w:rsidP="00376BAB">
      <w:pPr>
        <w:tabs>
          <w:tab w:val="left" w:pos="1610"/>
        </w:tabs>
        <w:ind w:left="0"/>
        <w:rPr>
          <w:rFonts w:ascii="Constantia" w:hAnsi="Constantia"/>
        </w:rPr>
      </w:pPr>
      <w:r>
        <w:rPr>
          <w:rFonts w:ascii="Constantia" w:hAnsi="Constantia"/>
          <w:b/>
          <w:bCs/>
        </w:rPr>
        <w:t xml:space="preserve">3/2025/0107 Boadicea Park, </w:t>
      </w:r>
      <w:r w:rsidRPr="00A10F7E">
        <w:rPr>
          <w:rFonts w:ascii="Constantia" w:hAnsi="Constantia"/>
        </w:rPr>
        <w:t>Preston Road.  (Snail Farm Site.  Ongoing issues) No decision reported.</w:t>
      </w:r>
    </w:p>
    <w:p w14:paraId="1538AECD" w14:textId="1558732A" w:rsidR="00A10F7E" w:rsidRDefault="00A10F7E" w:rsidP="00376BAB">
      <w:pPr>
        <w:tabs>
          <w:tab w:val="left" w:pos="1610"/>
        </w:tabs>
        <w:ind w:left="0"/>
        <w:rPr>
          <w:rFonts w:ascii="Constantia" w:hAnsi="Constantia"/>
          <w:b/>
          <w:bCs/>
        </w:rPr>
      </w:pPr>
      <w:r>
        <w:rPr>
          <w:rFonts w:ascii="Constantia" w:hAnsi="Constantia"/>
          <w:b/>
          <w:bCs/>
        </w:rPr>
        <w:t xml:space="preserve">3/2025/0153 Stoneygate Lane.  </w:t>
      </w:r>
      <w:r w:rsidRPr="00A10F7E">
        <w:rPr>
          <w:rFonts w:ascii="Constantia" w:hAnsi="Constantia"/>
        </w:rPr>
        <w:t xml:space="preserve">Stables and </w:t>
      </w:r>
      <w:proofErr w:type="spellStart"/>
      <w:r w:rsidRPr="00A10F7E">
        <w:rPr>
          <w:rFonts w:ascii="Constantia" w:hAnsi="Constantia"/>
        </w:rPr>
        <w:t>menege</w:t>
      </w:r>
      <w:proofErr w:type="spellEnd"/>
      <w:r w:rsidRPr="00A10F7E">
        <w:rPr>
          <w:rFonts w:ascii="Constantia" w:hAnsi="Constantia"/>
        </w:rPr>
        <w:t>.  No decision reported</w:t>
      </w:r>
      <w:r>
        <w:rPr>
          <w:rFonts w:ascii="Constantia" w:hAnsi="Constantia"/>
          <w:b/>
          <w:bCs/>
        </w:rPr>
        <w:t>.</w:t>
      </w:r>
    </w:p>
    <w:p w14:paraId="1DC39E7E" w14:textId="77777777" w:rsidR="003417DE" w:rsidRDefault="003417DE" w:rsidP="00376BAB">
      <w:pPr>
        <w:tabs>
          <w:tab w:val="left" w:pos="1610"/>
        </w:tabs>
        <w:ind w:left="0"/>
        <w:rPr>
          <w:rFonts w:ascii="Constantia" w:hAnsi="Constantia"/>
          <w:b/>
          <w:bCs/>
        </w:rPr>
      </w:pPr>
    </w:p>
    <w:p w14:paraId="513E1FAE" w14:textId="77777777" w:rsidR="003417DE" w:rsidRDefault="003417DE" w:rsidP="00376BAB">
      <w:pPr>
        <w:tabs>
          <w:tab w:val="left" w:pos="1610"/>
        </w:tabs>
        <w:ind w:left="0"/>
        <w:rPr>
          <w:rFonts w:ascii="Constantia" w:hAnsi="Constantia"/>
          <w:b/>
          <w:bCs/>
        </w:rPr>
      </w:pPr>
    </w:p>
    <w:p w14:paraId="28BCDE20" w14:textId="77307255" w:rsidR="00A10F7E" w:rsidRDefault="00A10F7E" w:rsidP="00376BAB">
      <w:pPr>
        <w:tabs>
          <w:tab w:val="left" w:pos="1610"/>
        </w:tabs>
        <w:ind w:left="0"/>
        <w:rPr>
          <w:rFonts w:ascii="Constantia" w:hAnsi="Constantia"/>
          <w:b/>
          <w:bCs/>
        </w:rPr>
      </w:pPr>
      <w:r>
        <w:rPr>
          <w:rFonts w:ascii="Constantia" w:hAnsi="Constantia"/>
          <w:b/>
          <w:bCs/>
        </w:rPr>
        <w:lastRenderedPageBreak/>
        <w:t>(Recent Applications)</w:t>
      </w:r>
    </w:p>
    <w:p w14:paraId="29020C8A" w14:textId="686FD710" w:rsidR="00A10F7E" w:rsidRDefault="00A10F7E" w:rsidP="00376BAB">
      <w:pPr>
        <w:tabs>
          <w:tab w:val="left" w:pos="1610"/>
        </w:tabs>
        <w:ind w:left="0"/>
        <w:rPr>
          <w:rFonts w:ascii="Constantia" w:hAnsi="Constantia"/>
          <w:b/>
          <w:bCs/>
        </w:rPr>
      </w:pPr>
      <w:r>
        <w:rPr>
          <w:rFonts w:ascii="Constantia" w:hAnsi="Constantia"/>
          <w:b/>
          <w:bCs/>
        </w:rPr>
        <w:t>3/2025 – Blue Slates, Sunnyside Avenue</w:t>
      </w:r>
      <w:r w:rsidRPr="00A15051">
        <w:rPr>
          <w:rFonts w:ascii="Constantia" w:hAnsi="Constantia"/>
        </w:rPr>
        <w:t xml:space="preserve">.  Addition of timber boundary fence on top of wall. </w:t>
      </w:r>
      <w:r>
        <w:rPr>
          <w:rFonts w:ascii="Constantia" w:hAnsi="Constantia"/>
          <w:b/>
          <w:bCs/>
        </w:rPr>
        <w:t xml:space="preserve"> No objections.</w:t>
      </w:r>
    </w:p>
    <w:p w14:paraId="3379A672" w14:textId="799413D9" w:rsidR="00A10F7E" w:rsidRDefault="00A10F7E" w:rsidP="00376BAB">
      <w:pPr>
        <w:tabs>
          <w:tab w:val="left" w:pos="1610"/>
        </w:tabs>
        <w:ind w:left="0"/>
        <w:rPr>
          <w:rFonts w:ascii="Constantia" w:hAnsi="Constantia"/>
          <w:b/>
          <w:bCs/>
        </w:rPr>
      </w:pPr>
      <w:r>
        <w:rPr>
          <w:rFonts w:ascii="Constantia" w:hAnsi="Constantia"/>
          <w:b/>
          <w:bCs/>
        </w:rPr>
        <w:t xml:space="preserve">3/2025 – Loft Shay Farm.  </w:t>
      </w:r>
      <w:r w:rsidRPr="00A15051">
        <w:rPr>
          <w:rFonts w:ascii="Constantia" w:hAnsi="Constantia"/>
        </w:rPr>
        <w:t>Use of land to extend residential curtilage. Proposed detached garage to include living accommodation.  Insertion of window</w:t>
      </w:r>
      <w:r>
        <w:rPr>
          <w:rFonts w:ascii="Constantia" w:hAnsi="Constantia"/>
          <w:b/>
          <w:bCs/>
        </w:rPr>
        <w:t>.  No objections</w:t>
      </w:r>
    </w:p>
    <w:p w14:paraId="2F60554C" w14:textId="575240D5" w:rsidR="00A10F7E" w:rsidRDefault="00A10F7E" w:rsidP="00376BAB">
      <w:pPr>
        <w:tabs>
          <w:tab w:val="left" w:pos="1610"/>
        </w:tabs>
        <w:ind w:left="0"/>
        <w:rPr>
          <w:rFonts w:ascii="Constantia" w:hAnsi="Constantia"/>
          <w:b/>
          <w:bCs/>
        </w:rPr>
      </w:pPr>
      <w:r>
        <w:rPr>
          <w:rFonts w:ascii="Constantia" w:hAnsi="Constantia"/>
          <w:b/>
          <w:bCs/>
        </w:rPr>
        <w:t>3/3035/0806 – 9 We</w:t>
      </w:r>
      <w:r w:rsidR="003417DE">
        <w:rPr>
          <w:rFonts w:ascii="Constantia" w:hAnsi="Constantia"/>
          <w:b/>
          <w:bCs/>
        </w:rPr>
        <w:t>s</w:t>
      </w:r>
      <w:r>
        <w:rPr>
          <w:rFonts w:ascii="Constantia" w:hAnsi="Constantia"/>
          <w:b/>
          <w:bCs/>
        </w:rPr>
        <w:t xml:space="preserve">t View, Glen Avenue.  </w:t>
      </w:r>
      <w:r w:rsidRPr="00A15051">
        <w:rPr>
          <w:rFonts w:ascii="Constantia" w:hAnsi="Constantia"/>
        </w:rPr>
        <w:t>Listed building consent for removal of existing render…to reveal stonework…pointing in lime mortar</w:t>
      </w:r>
      <w:r>
        <w:rPr>
          <w:rFonts w:ascii="Constantia" w:hAnsi="Constantia"/>
          <w:b/>
          <w:bCs/>
        </w:rPr>
        <w:t>.  No objections.</w:t>
      </w:r>
    </w:p>
    <w:p w14:paraId="6283F229" w14:textId="2CCD8A23" w:rsidR="00A10F7E" w:rsidRDefault="00A10F7E" w:rsidP="00376BAB">
      <w:pPr>
        <w:tabs>
          <w:tab w:val="left" w:pos="1610"/>
        </w:tabs>
        <w:ind w:left="0"/>
        <w:rPr>
          <w:rFonts w:ascii="Constantia" w:hAnsi="Constantia"/>
          <w:b/>
          <w:bCs/>
        </w:rPr>
      </w:pPr>
      <w:r>
        <w:rPr>
          <w:rFonts w:ascii="Constantia" w:hAnsi="Constantia"/>
          <w:b/>
          <w:bCs/>
        </w:rPr>
        <w:t xml:space="preserve">3/2025/0163 – 4 Church Street.  </w:t>
      </w:r>
      <w:r w:rsidRPr="00A15051">
        <w:rPr>
          <w:rFonts w:ascii="Constantia" w:hAnsi="Constantia"/>
        </w:rPr>
        <w:t xml:space="preserve">Proposed loft conversion; dormer to </w:t>
      </w:r>
      <w:r w:rsidR="00A15051" w:rsidRPr="00A15051">
        <w:rPr>
          <w:rFonts w:ascii="Constantia" w:hAnsi="Constantia"/>
        </w:rPr>
        <w:t>rear</w:t>
      </w:r>
      <w:r w:rsidRPr="00A15051">
        <w:rPr>
          <w:rFonts w:ascii="Constantia" w:hAnsi="Constantia"/>
        </w:rPr>
        <w:t xml:space="preserve"> and two </w:t>
      </w:r>
      <w:proofErr w:type="spellStart"/>
      <w:r w:rsidRPr="00A15051">
        <w:rPr>
          <w:rFonts w:ascii="Constantia" w:hAnsi="Constantia"/>
        </w:rPr>
        <w:t>velux</w:t>
      </w:r>
      <w:proofErr w:type="spellEnd"/>
      <w:r w:rsidRPr="00A15051">
        <w:rPr>
          <w:rFonts w:ascii="Constantia" w:hAnsi="Constantia"/>
        </w:rPr>
        <w:t xml:space="preserve"> windows.</w:t>
      </w:r>
      <w:r>
        <w:rPr>
          <w:rFonts w:ascii="Constantia" w:hAnsi="Constantia"/>
          <w:b/>
          <w:bCs/>
        </w:rPr>
        <w:t xml:space="preserve">  No objections.</w:t>
      </w:r>
    </w:p>
    <w:p w14:paraId="54E58D94" w14:textId="628E5CDC" w:rsidR="00004070" w:rsidRDefault="008D4CC1" w:rsidP="00376BAB">
      <w:pPr>
        <w:tabs>
          <w:tab w:val="left" w:pos="1610"/>
        </w:tabs>
        <w:ind w:left="0"/>
        <w:rPr>
          <w:rFonts w:ascii="Constantia" w:hAnsi="Constantia"/>
          <w:b/>
          <w:bCs/>
        </w:rPr>
      </w:pPr>
      <w:proofErr w:type="gramStart"/>
      <w:r>
        <w:rPr>
          <w:rFonts w:ascii="Constantia" w:hAnsi="Constantia"/>
        </w:rPr>
        <w:t>60</w:t>
      </w:r>
      <w:r w:rsidR="00C36D13">
        <w:rPr>
          <w:rFonts w:ascii="Constantia" w:hAnsi="Constantia"/>
          <w:b/>
          <w:bCs/>
        </w:rPr>
        <w:t xml:space="preserve">  </w:t>
      </w:r>
      <w:r w:rsidR="00376BAB" w:rsidRPr="00376BAB">
        <w:rPr>
          <w:rFonts w:ascii="Constantia" w:hAnsi="Constantia"/>
          <w:b/>
          <w:bCs/>
        </w:rPr>
        <w:t>FINANCIAL</w:t>
      </w:r>
      <w:proofErr w:type="gramEnd"/>
      <w:r w:rsidR="00376BAB" w:rsidRPr="00376BAB">
        <w:rPr>
          <w:rFonts w:ascii="Constantia" w:hAnsi="Constantia"/>
          <w:b/>
          <w:bCs/>
        </w:rPr>
        <w:t xml:space="preserve"> MATTERS</w:t>
      </w:r>
    </w:p>
    <w:p w14:paraId="630DE014" w14:textId="288AA6C4" w:rsidR="000177FA" w:rsidRDefault="000177FA" w:rsidP="00376BAB">
      <w:pPr>
        <w:tabs>
          <w:tab w:val="left" w:pos="1610"/>
        </w:tabs>
        <w:ind w:left="0"/>
        <w:rPr>
          <w:rFonts w:ascii="Constantia" w:hAnsi="Constantia"/>
        </w:rPr>
      </w:pPr>
      <w:r>
        <w:rPr>
          <w:rFonts w:ascii="Constantia" w:hAnsi="Constantia"/>
        </w:rPr>
        <w:t xml:space="preserve">Council considered the Payments for Approval and </w:t>
      </w:r>
      <w:r w:rsidRPr="00A15051">
        <w:rPr>
          <w:rFonts w:ascii="Constantia" w:hAnsi="Constantia"/>
          <w:b/>
          <w:bCs/>
          <w:color w:val="FF0000"/>
        </w:rPr>
        <w:t>RESOLVED</w:t>
      </w:r>
      <w:r>
        <w:rPr>
          <w:rFonts w:ascii="Constantia" w:hAnsi="Constantia"/>
        </w:rPr>
        <w:t xml:space="preserve"> that the following payments be made:</w:t>
      </w:r>
    </w:p>
    <w:p w14:paraId="03292405" w14:textId="4C89370C" w:rsidR="00A15051" w:rsidRDefault="00A15051" w:rsidP="00376BAB">
      <w:pPr>
        <w:tabs>
          <w:tab w:val="left" w:pos="1610"/>
        </w:tabs>
        <w:ind w:left="0"/>
        <w:rPr>
          <w:rFonts w:ascii="Constantia" w:hAnsi="Constantia"/>
        </w:rPr>
      </w:pPr>
      <w:r>
        <w:rPr>
          <w:rFonts w:ascii="Constantia" w:hAnsi="Constantia"/>
        </w:rPr>
        <w:t>Payment for Room Hire to SS Peter &amp; Pauls</w:t>
      </w:r>
      <w:r w:rsidR="003417DE">
        <w:rPr>
          <w:rFonts w:ascii="Constantia" w:hAnsi="Constantia"/>
        </w:rPr>
        <w:t xml:space="preserve"> </w:t>
      </w:r>
      <w:proofErr w:type="gramStart"/>
      <w:r w:rsidR="003417DE">
        <w:rPr>
          <w:rFonts w:ascii="Constantia" w:hAnsi="Constantia"/>
        </w:rPr>
        <w:t xml:space="preserve">Parish </w:t>
      </w:r>
      <w:r>
        <w:rPr>
          <w:rFonts w:ascii="Constantia" w:hAnsi="Constantia"/>
        </w:rPr>
        <w:t xml:space="preserve"> Centre</w:t>
      </w:r>
      <w:proofErr w:type="gramEnd"/>
      <w:r>
        <w:rPr>
          <w:rFonts w:ascii="Constantia" w:hAnsi="Constantia"/>
        </w:rPr>
        <w:tab/>
      </w:r>
      <w:r w:rsidR="003417DE">
        <w:rPr>
          <w:rFonts w:ascii="Constantia" w:hAnsi="Constantia"/>
        </w:rPr>
        <w:t xml:space="preserve">                    </w:t>
      </w:r>
      <w:r>
        <w:rPr>
          <w:rFonts w:ascii="Constantia" w:hAnsi="Constantia"/>
        </w:rPr>
        <w:t>£30</w:t>
      </w:r>
    </w:p>
    <w:p w14:paraId="5AEFFD12" w14:textId="69E85D9E" w:rsidR="00A15051" w:rsidRDefault="00A15051" w:rsidP="00376BAB">
      <w:pPr>
        <w:tabs>
          <w:tab w:val="left" w:pos="1610"/>
        </w:tabs>
        <w:ind w:left="0"/>
        <w:rPr>
          <w:rFonts w:ascii="Constantia" w:hAnsi="Constantia"/>
        </w:rPr>
      </w:pPr>
      <w:r>
        <w:rPr>
          <w:rFonts w:ascii="Constantia" w:hAnsi="Constantia"/>
        </w:rPr>
        <w:t>Mr B Lofthouse – payment for work undertaken on benches + expenses.  £79.65</w:t>
      </w:r>
    </w:p>
    <w:p w14:paraId="7E339B27" w14:textId="13EC6A8A" w:rsidR="00A15051" w:rsidRDefault="00A15051" w:rsidP="00376BAB">
      <w:pPr>
        <w:tabs>
          <w:tab w:val="left" w:pos="1610"/>
        </w:tabs>
        <w:ind w:left="0"/>
        <w:rPr>
          <w:rFonts w:ascii="Constantia" w:hAnsi="Constantia"/>
        </w:rPr>
      </w:pPr>
      <w:r>
        <w:rPr>
          <w:rFonts w:ascii="Constantia" w:hAnsi="Constantia"/>
        </w:rPr>
        <w:t xml:space="preserve">Mr M Walker – </w:t>
      </w:r>
      <w:proofErr w:type="spellStart"/>
      <w:r>
        <w:rPr>
          <w:rFonts w:ascii="Constantia" w:hAnsi="Constantia"/>
        </w:rPr>
        <w:t>Lengthsman’s</w:t>
      </w:r>
      <w:proofErr w:type="spellEnd"/>
      <w:r>
        <w:rPr>
          <w:rFonts w:ascii="Constantia" w:hAnsi="Constantia"/>
        </w:rPr>
        <w:t xml:space="preserve"> Fees from 26 Jan – 11 March                           £374.85</w:t>
      </w:r>
    </w:p>
    <w:p w14:paraId="307FFE5A" w14:textId="70864F98" w:rsidR="00A15051" w:rsidRDefault="00A15051" w:rsidP="00376BAB">
      <w:pPr>
        <w:tabs>
          <w:tab w:val="left" w:pos="1610"/>
        </w:tabs>
        <w:ind w:left="0"/>
        <w:rPr>
          <w:rFonts w:ascii="Constantia" w:hAnsi="Constantia"/>
        </w:rPr>
      </w:pPr>
      <w:r>
        <w:rPr>
          <w:rFonts w:ascii="Constantia" w:hAnsi="Constantia"/>
        </w:rPr>
        <w:t>Clerk’s Salary for mid-March to mid-April (new rate of pay applied)</w:t>
      </w:r>
      <w:r>
        <w:rPr>
          <w:rFonts w:ascii="Constantia" w:hAnsi="Constantia"/>
        </w:rPr>
        <w:tab/>
        <w:t xml:space="preserve">        £649.48</w:t>
      </w:r>
    </w:p>
    <w:p w14:paraId="39E60D8D" w14:textId="1109DD32" w:rsidR="00A15051" w:rsidRDefault="00A15051" w:rsidP="00376BAB">
      <w:pPr>
        <w:tabs>
          <w:tab w:val="left" w:pos="1610"/>
        </w:tabs>
        <w:ind w:left="0"/>
        <w:rPr>
          <w:rFonts w:ascii="Constantia" w:hAnsi="Constantia"/>
        </w:rPr>
      </w:pPr>
      <w:r>
        <w:rPr>
          <w:rFonts w:ascii="Constantia" w:hAnsi="Constantia"/>
        </w:rPr>
        <w:t>Repayment of PAYE to Clerk (Expenses)</w:t>
      </w:r>
      <w:r>
        <w:rPr>
          <w:rFonts w:ascii="Constantia" w:hAnsi="Constantia"/>
        </w:rPr>
        <w:tab/>
      </w:r>
      <w:r>
        <w:rPr>
          <w:rFonts w:ascii="Constantia" w:hAnsi="Constantia"/>
        </w:rPr>
        <w:tab/>
      </w:r>
      <w:r>
        <w:rPr>
          <w:rFonts w:ascii="Constantia" w:hAnsi="Constantia"/>
        </w:rPr>
        <w:tab/>
      </w:r>
      <w:r>
        <w:rPr>
          <w:rFonts w:ascii="Constantia" w:hAnsi="Constantia"/>
        </w:rPr>
        <w:tab/>
        <w:t xml:space="preserve">         £124.80</w:t>
      </w:r>
    </w:p>
    <w:p w14:paraId="0009F054" w14:textId="21666B13" w:rsidR="00A15051" w:rsidRDefault="00A15051" w:rsidP="00376BAB">
      <w:pPr>
        <w:tabs>
          <w:tab w:val="left" w:pos="1610"/>
        </w:tabs>
        <w:ind w:left="0"/>
        <w:rPr>
          <w:rFonts w:ascii="Constantia" w:hAnsi="Constantia"/>
        </w:rPr>
      </w:pPr>
      <w:r>
        <w:rPr>
          <w:rFonts w:ascii="Constantia" w:hAnsi="Constantia"/>
        </w:rPr>
        <w:t xml:space="preserve">Ex-gratia payment to Clerk in respect of previous differential between the hourly rates for the Clerk and those for the </w:t>
      </w:r>
      <w:proofErr w:type="spellStart"/>
      <w:r>
        <w:rPr>
          <w:rFonts w:ascii="Constantia" w:hAnsi="Constantia"/>
        </w:rPr>
        <w:t>Lengthsman</w:t>
      </w:r>
      <w:proofErr w:type="spellEnd"/>
      <w:r>
        <w:rPr>
          <w:rFonts w:ascii="Constantia" w:hAnsi="Constantia"/>
        </w:rPr>
        <w:t>.  (Full and final settlement)</w:t>
      </w:r>
      <w:r>
        <w:rPr>
          <w:rFonts w:ascii="Constantia" w:hAnsi="Constantia"/>
        </w:rPr>
        <w:tab/>
        <w:t xml:space="preserve">         £50.00</w:t>
      </w:r>
    </w:p>
    <w:p w14:paraId="69AD3D03" w14:textId="31901103" w:rsidR="00A15051" w:rsidRDefault="00A15051" w:rsidP="00376BAB">
      <w:pPr>
        <w:tabs>
          <w:tab w:val="left" w:pos="1610"/>
        </w:tabs>
        <w:ind w:left="0"/>
        <w:rPr>
          <w:rFonts w:ascii="Constantia" w:hAnsi="Constantia"/>
        </w:rPr>
      </w:pPr>
      <w:r>
        <w:rPr>
          <w:rFonts w:ascii="Constantia" w:hAnsi="Constantia"/>
        </w:rPr>
        <w:t xml:space="preserve">61 </w:t>
      </w:r>
      <w:r w:rsidRPr="003417DE">
        <w:rPr>
          <w:rFonts w:ascii="Constantia" w:hAnsi="Constantia"/>
          <w:b/>
          <w:bCs/>
        </w:rPr>
        <w:t>REPORTS FROM PRINCIPAL COMMITTEES</w:t>
      </w:r>
      <w:r>
        <w:rPr>
          <w:rFonts w:ascii="Constantia" w:hAnsi="Constantia"/>
        </w:rPr>
        <w:t xml:space="preserve"> – </w:t>
      </w:r>
      <w:proofErr w:type="gramStart"/>
      <w:r>
        <w:rPr>
          <w:rFonts w:ascii="Constantia" w:hAnsi="Constantia"/>
        </w:rPr>
        <w:t>none available</w:t>
      </w:r>
      <w:proofErr w:type="gramEnd"/>
      <w:r>
        <w:rPr>
          <w:rFonts w:ascii="Constantia" w:hAnsi="Constantia"/>
        </w:rPr>
        <w:t xml:space="preserve"> at meeting.</w:t>
      </w:r>
    </w:p>
    <w:p w14:paraId="5D453926" w14:textId="20FF10AB" w:rsidR="00A15051" w:rsidRDefault="00A15051" w:rsidP="00376BAB">
      <w:pPr>
        <w:tabs>
          <w:tab w:val="left" w:pos="1610"/>
        </w:tabs>
        <w:ind w:left="0"/>
        <w:rPr>
          <w:rFonts w:ascii="Constantia" w:hAnsi="Constantia"/>
        </w:rPr>
      </w:pPr>
      <w:proofErr w:type="gramStart"/>
      <w:r>
        <w:rPr>
          <w:rFonts w:ascii="Constantia" w:hAnsi="Constantia"/>
        </w:rPr>
        <w:t xml:space="preserve">62  </w:t>
      </w:r>
      <w:r w:rsidRPr="003417DE">
        <w:rPr>
          <w:rFonts w:ascii="Constantia" w:hAnsi="Constantia"/>
          <w:b/>
          <w:bCs/>
        </w:rPr>
        <w:t>VILLAGE</w:t>
      </w:r>
      <w:proofErr w:type="gramEnd"/>
      <w:r w:rsidRPr="003417DE">
        <w:rPr>
          <w:rFonts w:ascii="Constantia" w:hAnsi="Constantia"/>
          <w:b/>
          <w:bCs/>
        </w:rPr>
        <w:t xml:space="preserve"> MATTERS</w:t>
      </w:r>
    </w:p>
    <w:p w14:paraId="50C8A6FE" w14:textId="1FF682D6" w:rsidR="00A15051" w:rsidRDefault="00A15051" w:rsidP="00376BAB">
      <w:pPr>
        <w:tabs>
          <w:tab w:val="left" w:pos="1610"/>
        </w:tabs>
        <w:ind w:left="0"/>
        <w:rPr>
          <w:rFonts w:ascii="Constantia" w:hAnsi="Constantia"/>
        </w:rPr>
      </w:pPr>
      <w:proofErr w:type="gramStart"/>
      <w:r>
        <w:rPr>
          <w:rFonts w:ascii="Constantia" w:hAnsi="Constantia"/>
        </w:rPr>
        <w:t>62.1  -</w:t>
      </w:r>
      <w:proofErr w:type="gramEnd"/>
      <w:r>
        <w:rPr>
          <w:rFonts w:ascii="Constantia" w:hAnsi="Constantia"/>
        </w:rPr>
        <w:t xml:space="preserve"> B4RN project.  Mr Darrin Robinson attended the meeting to update the Council about progress of the project.  The projected next step (Phase 2) had incurred the inflation of the originally quoted figure by a further £100,000 producing a total of £545,000</w:t>
      </w:r>
      <w:r w:rsidR="00953039">
        <w:rPr>
          <w:rFonts w:ascii="Constantia" w:hAnsi="Constantia"/>
        </w:rPr>
        <w:t>.  It was reported that the contractor was continuing the process of installation.  Also reported was the current total of people (130) who had signed up; this out of a total of 300+)</w:t>
      </w:r>
    </w:p>
    <w:p w14:paraId="359E07B0" w14:textId="076C2ED6" w:rsidR="00953039" w:rsidRDefault="00953039" w:rsidP="00376BAB">
      <w:pPr>
        <w:tabs>
          <w:tab w:val="left" w:pos="1610"/>
        </w:tabs>
        <w:ind w:left="0"/>
        <w:rPr>
          <w:rFonts w:ascii="Constantia" w:hAnsi="Constantia"/>
        </w:rPr>
      </w:pPr>
      <w:r>
        <w:rPr>
          <w:rFonts w:ascii="Constantia" w:hAnsi="Constantia"/>
        </w:rPr>
        <w:t>62.2 – A proposal was made to sell the remaining copies of the Millennium Book on a stall in the marquee on Field Day.  Price to be confirmed, after consultation.</w:t>
      </w:r>
    </w:p>
    <w:p w14:paraId="21E79741" w14:textId="564E75D7" w:rsidR="00953039" w:rsidRDefault="00953039" w:rsidP="00376BAB">
      <w:pPr>
        <w:tabs>
          <w:tab w:val="left" w:pos="1610"/>
        </w:tabs>
        <w:ind w:left="0"/>
        <w:rPr>
          <w:rFonts w:ascii="Constantia" w:hAnsi="Constantia"/>
        </w:rPr>
      </w:pPr>
      <w:r>
        <w:rPr>
          <w:rFonts w:ascii="Constantia" w:hAnsi="Constantia"/>
        </w:rPr>
        <w:t xml:space="preserve">62.3 – Cllr Finch, who represents the Council at Knowle Green Village Hall Committee meetings, reported on the last part of the Hall’s plan for </w:t>
      </w:r>
      <w:proofErr w:type="gramStart"/>
      <w:r>
        <w:rPr>
          <w:rFonts w:ascii="Constantia" w:hAnsi="Constantia"/>
        </w:rPr>
        <w:t>refurbishment,  There</w:t>
      </w:r>
      <w:proofErr w:type="gramEnd"/>
      <w:r>
        <w:rPr>
          <w:rFonts w:ascii="Constantia" w:hAnsi="Constantia"/>
        </w:rPr>
        <w:t xml:space="preserve"> is a need to replace the </w:t>
      </w:r>
      <w:proofErr w:type="gramStart"/>
      <w:r>
        <w:rPr>
          <w:rFonts w:ascii="Constantia" w:hAnsi="Constantia"/>
        </w:rPr>
        <w:t>oil fired</w:t>
      </w:r>
      <w:proofErr w:type="gramEnd"/>
      <w:r>
        <w:rPr>
          <w:rFonts w:ascii="Constantia" w:hAnsi="Constantia"/>
        </w:rPr>
        <w:t xml:space="preserve"> boiler (at an anticipated cost of £27,000).  Mr McLaughlin enquired about any available funding.</w:t>
      </w:r>
    </w:p>
    <w:p w14:paraId="24CC4E34" w14:textId="77777777" w:rsidR="00953039" w:rsidRDefault="00953039" w:rsidP="00376BAB">
      <w:pPr>
        <w:tabs>
          <w:tab w:val="left" w:pos="1610"/>
        </w:tabs>
        <w:ind w:left="0"/>
        <w:rPr>
          <w:rFonts w:ascii="Constantia" w:hAnsi="Constantia"/>
        </w:rPr>
      </w:pPr>
    </w:p>
    <w:p w14:paraId="68FAC369" w14:textId="188DCA02" w:rsidR="00953039" w:rsidRDefault="00953039" w:rsidP="00376BAB">
      <w:pPr>
        <w:tabs>
          <w:tab w:val="left" w:pos="1610"/>
        </w:tabs>
        <w:ind w:left="0"/>
        <w:rPr>
          <w:rFonts w:ascii="Constantia" w:hAnsi="Constantia"/>
        </w:rPr>
      </w:pPr>
      <w:r>
        <w:rPr>
          <w:rFonts w:ascii="Constantia" w:hAnsi="Constantia"/>
        </w:rPr>
        <w:t>There being no other business, the meeting closed at 8.45pm</w:t>
      </w:r>
    </w:p>
    <w:p w14:paraId="7FDC93BA" w14:textId="77777777" w:rsidR="00A15051" w:rsidRDefault="00A15051" w:rsidP="00376BAB">
      <w:pPr>
        <w:tabs>
          <w:tab w:val="left" w:pos="1610"/>
        </w:tabs>
        <w:ind w:left="0"/>
        <w:rPr>
          <w:rFonts w:ascii="Constantia" w:hAnsi="Constantia"/>
        </w:rPr>
      </w:pPr>
    </w:p>
    <w:p w14:paraId="04516659" w14:textId="70AEAB52" w:rsidR="00852D65" w:rsidRPr="0098718F" w:rsidRDefault="00852D65" w:rsidP="00376BAB">
      <w:pPr>
        <w:tabs>
          <w:tab w:val="left" w:pos="1610"/>
        </w:tabs>
        <w:ind w:left="0"/>
        <w:rPr>
          <w:rFonts w:ascii="Constantia" w:hAnsi="Constantia"/>
        </w:rPr>
      </w:pPr>
    </w:p>
    <w:sectPr w:rsidR="00852D65" w:rsidRPr="0098718F" w:rsidSect="001E07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5059E"/>
    <w:multiLevelType w:val="hybridMultilevel"/>
    <w:tmpl w:val="643CE1C6"/>
    <w:lvl w:ilvl="0" w:tplc="81BA4A28">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21687"/>
    <w:multiLevelType w:val="hybridMultilevel"/>
    <w:tmpl w:val="19DA0E84"/>
    <w:lvl w:ilvl="0" w:tplc="41D26AD0">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B0138"/>
    <w:multiLevelType w:val="hybridMultilevel"/>
    <w:tmpl w:val="8648F344"/>
    <w:lvl w:ilvl="0" w:tplc="2CDEAFDE">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688416">
    <w:abstractNumId w:val="0"/>
  </w:num>
  <w:num w:numId="2" w16cid:durableId="2025743600">
    <w:abstractNumId w:val="1"/>
  </w:num>
  <w:num w:numId="3" w16cid:durableId="17522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6"/>
    <w:rsid w:val="00001106"/>
    <w:rsid w:val="00001B97"/>
    <w:rsid w:val="00004070"/>
    <w:rsid w:val="0001761C"/>
    <w:rsid w:val="000177FA"/>
    <w:rsid w:val="0002380B"/>
    <w:rsid w:val="000322E8"/>
    <w:rsid w:val="00033B37"/>
    <w:rsid w:val="000355F4"/>
    <w:rsid w:val="00037E5F"/>
    <w:rsid w:val="00043CF7"/>
    <w:rsid w:val="00046AC1"/>
    <w:rsid w:val="00047797"/>
    <w:rsid w:val="000678A5"/>
    <w:rsid w:val="0007447E"/>
    <w:rsid w:val="0007603D"/>
    <w:rsid w:val="00083549"/>
    <w:rsid w:val="00090A6C"/>
    <w:rsid w:val="0009233B"/>
    <w:rsid w:val="000B29BA"/>
    <w:rsid w:val="000B53C9"/>
    <w:rsid w:val="000C2E7D"/>
    <w:rsid w:val="000D27C2"/>
    <w:rsid w:val="000D33AC"/>
    <w:rsid w:val="000E405F"/>
    <w:rsid w:val="00102CE4"/>
    <w:rsid w:val="00113220"/>
    <w:rsid w:val="00131421"/>
    <w:rsid w:val="00133703"/>
    <w:rsid w:val="001361D5"/>
    <w:rsid w:val="001611B4"/>
    <w:rsid w:val="001744CC"/>
    <w:rsid w:val="00177C4B"/>
    <w:rsid w:val="00183745"/>
    <w:rsid w:val="001A6602"/>
    <w:rsid w:val="001B2AF0"/>
    <w:rsid w:val="001C2A1C"/>
    <w:rsid w:val="001D24D9"/>
    <w:rsid w:val="001D7966"/>
    <w:rsid w:val="001E07CB"/>
    <w:rsid w:val="001E6363"/>
    <w:rsid w:val="001F0FD7"/>
    <w:rsid w:val="001F7061"/>
    <w:rsid w:val="0020258F"/>
    <w:rsid w:val="002035A8"/>
    <w:rsid w:val="00223726"/>
    <w:rsid w:val="002308BE"/>
    <w:rsid w:val="0023386D"/>
    <w:rsid w:val="00233AE7"/>
    <w:rsid w:val="002344E1"/>
    <w:rsid w:val="00245078"/>
    <w:rsid w:val="002450F0"/>
    <w:rsid w:val="002512C0"/>
    <w:rsid w:val="0026387D"/>
    <w:rsid w:val="00270ACF"/>
    <w:rsid w:val="00295CD9"/>
    <w:rsid w:val="002A5DAC"/>
    <w:rsid w:val="002B2478"/>
    <w:rsid w:val="002B5207"/>
    <w:rsid w:val="002C59AD"/>
    <w:rsid w:val="002D7743"/>
    <w:rsid w:val="002D7CF3"/>
    <w:rsid w:val="002E27D5"/>
    <w:rsid w:val="003055F8"/>
    <w:rsid w:val="00311447"/>
    <w:rsid w:val="003417DE"/>
    <w:rsid w:val="003611D6"/>
    <w:rsid w:val="003679DD"/>
    <w:rsid w:val="0037132C"/>
    <w:rsid w:val="00376BAB"/>
    <w:rsid w:val="00387C9D"/>
    <w:rsid w:val="00394A31"/>
    <w:rsid w:val="003A0E69"/>
    <w:rsid w:val="003B1494"/>
    <w:rsid w:val="003D19D8"/>
    <w:rsid w:val="003E4F51"/>
    <w:rsid w:val="003F1211"/>
    <w:rsid w:val="003F3D81"/>
    <w:rsid w:val="00403F7A"/>
    <w:rsid w:val="004069B8"/>
    <w:rsid w:val="00414CD0"/>
    <w:rsid w:val="004216BA"/>
    <w:rsid w:val="00430154"/>
    <w:rsid w:val="00444F7A"/>
    <w:rsid w:val="004549C7"/>
    <w:rsid w:val="004633CC"/>
    <w:rsid w:val="00477723"/>
    <w:rsid w:val="004A335C"/>
    <w:rsid w:val="004B0D97"/>
    <w:rsid w:val="004B5D18"/>
    <w:rsid w:val="004C5103"/>
    <w:rsid w:val="004D29D7"/>
    <w:rsid w:val="004E1E1B"/>
    <w:rsid w:val="004E2E9E"/>
    <w:rsid w:val="004E466D"/>
    <w:rsid w:val="004E6165"/>
    <w:rsid w:val="00511F6F"/>
    <w:rsid w:val="0051644A"/>
    <w:rsid w:val="00516D82"/>
    <w:rsid w:val="00521028"/>
    <w:rsid w:val="0052191B"/>
    <w:rsid w:val="00527226"/>
    <w:rsid w:val="005308EF"/>
    <w:rsid w:val="00537380"/>
    <w:rsid w:val="0053796B"/>
    <w:rsid w:val="00552866"/>
    <w:rsid w:val="00554B94"/>
    <w:rsid w:val="00557895"/>
    <w:rsid w:val="0057159C"/>
    <w:rsid w:val="005814FD"/>
    <w:rsid w:val="0058171F"/>
    <w:rsid w:val="00583BBA"/>
    <w:rsid w:val="00584E50"/>
    <w:rsid w:val="00587F43"/>
    <w:rsid w:val="0059214D"/>
    <w:rsid w:val="005955BB"/>
    <w:rsid w:val="005A1061"/>
    <w:rsid w:val="005B1917"/>
    <w:rsid w:val="005E4AA7"/>
    <w:rsid w:val="005F3857"/>
    <w:rsid w:val="005F5093"/>
    <w:rsid w:val="005F6FB7"/>
    <w:rsid w:val="006132D9"/>
    <w:rsid w:val="0062719B"/>
    <w:rsid w:val="0063575A"/>
    <w:rsid w:val="00637CEB"/>
    <w:rsid w:val="006412D4"/>
    <w:rsid w:val="006702CB"/>
    <w:rsid w:val="00687C87"/>
    <w:rsid w:val="006909D5"/>
    <w:rsid w:val="00697A62"/>
    <w:rsid w:val="006A2895"/>
    <w:rsid w:val="006C00C6"/>
    <w:rsid w:val="006E1AD2"/>
    <w:rsid w:val="00707AE7"/>
    <w:rsid w:val="00732F43"/>
    <w:rsid w:val="00737EA0"/>
    <w:rsid w:val="00742305"/>
    <w:rsid w:val="007502FD"/>
    <w:rsid w:val="00765BE4"/>
    <w:rsid w:val="007868AB"/>
    <w:rsid w:val="007B19A2"/>
    <w:rsid w:val="007C5F56"/>
    <w:rsid w:val="007E7C2B"/>
    <w:rsid w:val="007F1DA7"/>
    <w:rsid w:val="008217CB"/>
    <w:rsid w:val="00845A08"/>
    <w:rsid w:val="00847F92"/>
    <w:rsid w:val="00847FDE"/>
    <w:rsid w:val="0085136F"/>
    <w:rsid w:val="00852D65"/>
    <w:rsid w:val="008607D2"/>
    <w:rsid w:val="00863A93"/>
    <w:rsid w:val="008803E1"/>
    <w:rsid w:val="008803F0"/>
    <w:rsid w:val="008823B0"/>
    <w:rsid w:val="008855B4"/>
    <w:rsid w:val="008A4A3E"/>
    <w:rsid w:val="008C49AD"/>
    <w:rsid w:val="008D4CC1"/>
    <w:rsid w:val="008D6BF5"/>
    <w:rsid w:val="008E33DB"/>
    <w:rsid w:val="00915724"/>
    <w:rsid w:val="0092550B"/>
    <w:rsid w:val="00953039"/>
    <w:rsid w:val="00964480"/>
    <w:rsid w:val="00970725"/>
    <w:rsid w:val="00973841"/>
    <w:rsid w:val="00973872"/>
    <w:rsid w:val="00974A4A"/>
    <w:rsid w:val="00974AE0"/>
    <w:rsid w:val="009774E0"/>
    <w:rsid w:val="00977B74"/>
    <w:rsid w:val="00985A1B"/>
    <w:rsid w:val="0098718F"/>
    <w:rsid w:val="009B6683"/>
    <w:rsid w:val="009B7E55"/>
    <w:rsid w:val="009D2736"/>
    <w:rsid w:val="009E203E"/>
    <w:rsid w:val="009E21BD"/>
    <w:rsid w:val="009E2354"/>
    <w:rsid w:val="009E4F75"/>
    <w:rsid w:val="009F3EF5"/>
    <w:rsid w:val="00A048E5"/>
    <w:rsid w:val="00A10EE9"/>
    <w:rsid w:val="00A10F7E"/>
    <w:rsid w:val="00A116F4"/>
    <w:rsid w:val="00A14F7B"/>
    <w:rsid w:val="00A15051"/>
    <w:rsid w:val="00A166F1"/>
    <w:rsid w:val="00A262A8"/>
    <w:rsid w:val="00A505CE"/>
    <w:rsid w:val="00A52299"/>
    <w:rsid w:val="00A668F1"/>
    <w:rsid w:val="00A715AF"/>
    <w:rsid w:val="00A7192D"/>
    <w:rsid w:val="00A77484"/>
    <w:rsid w:val="00A84DF1"/>
    <w:rsid w:val="00A86559"/>
    <w:rsid w:val="00A95CC9"/>
    <w:rsid w:val="00A963AE"/>
    <w:rsid w:val="00AB2BC0"/>
    <w:rsid w:val="00AC189F"/>
    <w:rsid w:val="00AC3F08"/>
    <w:rsid w:val="00AD3C97"/>
    <w:rsid w:val="00AE34F9"/>
    <w:rsid w:val="00B05836"/>
    <w:rsid w:val="00B25B4B"/>
    <w:rsid w:val="00B35BD4"/>
    <w:rsid w:val="00B41408"/>
    <w:rsid w:val="00B6146D"/>
    <w:rsid w:val="00B64E02"/>
    <w:rsid w:val="00B64ED9"/>
    <w:rsid w:val="00B71214"/>
    <w:rsid w:val="00B74C98"/>
    <w:rsid w:val="00B753DD"/>
    <w:rsid w:val="00B8723B"/>
    <w:rsid w:val="00BB0C85"/>
    <w:rsid w:val="00BC7E95"/>
    <w:rsid w:val="00BE217C"/>
    <w:rsid w:val="00BE41F7"/>
    <w:rsid w:val="00BF2318"/>
    <w:rsid w:val="00BF44E0"/>
    <w:rsid w:val="00BF4A7A"/>
    <w:rsid w:val="00BF65AC"/>
    <w:rsid w:val="00BF69F3"/>
    <w:rsid w:val="00C20ADB"/>
    <w:rsid w:val="00C2668B"/>
    <w:rsid w:val="00C31030"/>
    <w:rsid w:val="00C36D13"/>
    <w:rsid w:val="00C36F11"/>
    <w:rsid w:val="00C429C2"/>
    <w:rsid w:val="00C46FC9"/>
    <w:rsid w:val="00C75D3D"/>
    <w:rsid w:val="00C76373"/>
    <w:rsid w:val="00CA50C2"/>
    <w:rsid w:val="00CB132A"/>
    <w:rsid w:val="00CB471B"/>
    <w:rsid w:val="00CB5E77"/>
    <w:rsid w:val="00CD286A"/>
    <w:rsid w:val="00CD6C5E"/>
    <w:rsid w:val="00CE22C9"/>
    <w:rsid w:val="00D11174"/>
    <w:rsid w:val="00D11EE8"/>
    <w:rsid w:val="00D16A91"/>
    <w:rsid w:val="00D23E2E"/>
    <w:rsid w:val="00D2525E"/>
    <w:rsid w:val="00D52A84"/>
    <w:rsid w:val="00D86269"/>
    <w:rsid w:val="00D8691D"/>
    <w:rsid w:val="00D9282E"/>
    <w:rsid w:val="00DA0E71"/>
    <w:rsid w:val="00DA1F47"/>
    <w:rsid w:val="00DA599B"/>
    <w:rsid w:val="00DA75C7"/>
    <w:rsid w:val="00DB7546"/>
    <w:rsid w:val="00DC2BF2"/>
    <w:rsid w:val="00DE03B5"/>
    <w:rsid w:val="00DE04CB"/>
    <w:rsid w:val="00DF7694"/>
    <w:rsid w:val="00E14DB3"/>
    <w:rsid w:val="00E232BB"/>
    <w:rsid w:val="00E27EFC"/>
    <w:rsid w:val="00E35F0A"/>
    <w:rsid w:val="00E50B2A"/>
    <w:rsid w:val="00E52DAA"/>
    <w:rsid w:val="00E64A1B"/>
    <w:rsid w:val="00E73781"/>
    <w:rsid w:val="00E8153F"/>
    <w:rsid w:val="00E83425"/>
    <w:rsid w:val="00E85848"/>
    <w:rsid w:val="00E87DB3"/>
    <w:rsid w:val="00E905AD"/>
    <w:rsid w:val="00E91A9A"/>
    <w:rsid w:val="00EA3122"/>
    <w:rsid w:val="00EA5A10"/>
    <w:rsid w:val="00EA7614"/>
    <w:rsid w:val="00EB2F45"/>
    <w:rsid w:val="00EB360E"/>
    <w:rsid w:val="00EC72FF"/>
    <w:rsid w:val="00F131B6"/>
    <w:rsid w:val="00F13CAD"/>
    <w:rsid w:val="00F168E7"/>
    <w:rsid w:val="00F16E22"/>
    <w:rsid w:val="00F20441"/>
    <w:rsid w:val="00F21E72"/>
    <w:rsid w:val="00F278CE"/>
    <w:rsid w:val="00F43988"/>
    <w:rsid w:val="00F55203"/>
    <w:rsid w:val="00F57480"/>
    <w:rsid w:val="00F60854"/>
    <w:rsid w:val="00F72160"/>
    <w:rsid w:val="00F82C3C"/>
    <w:rsid w:val="00F94490"/>
    <w:rsid w:val="00F94636"/>
    <w:rsid w:val="00FB3A75"/>
    <w:rsid w:val="00FC0EDC"/>
    <w:rsid w:val="00FC6AD6"/>
    <w:rsid w:val="00FC712E"/>
    <w:rsid w:val="00FE645C"/>
    <w:rsid w:val="00FF0D8C"/>
    <w:rsid w:val="00FF2E87"/>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7C8"/>
  <w15:chartTrackingRefBased/>
  <w15:docId w15:val="{014A0377-BE29-4905-ACC7-EDE844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36"/>
    <w:rPr>
      <w:rFonts w:eastAsiaTheme="majorEastAsia" w:cstheme="majorBidi"/>
      <w:color w:val="272727" w:themeColor="text1" w:themeTint="D8"/>
    </w:rPr>
  </w:style>
  <w:style w:type="paragraph" w:styleId="Title">
    <w:name w:val="Title"/>
    <w:basedOn w:val="Normal"/>
    <w:next w:val="Normal"/>
    <w:link w:val="TitleChar"/>
    <w:uiPriority w:val="10"/>
    <w:qFormat/>
    <w:rsid w:val="009D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36"/>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36"/>
    <w:pPr>
      <w:spacing w:before="160"/>
      <w:jc w:val="center"/>
    </w:pPr>
    <w:rPr>
      <w:i/>
      <w:iCs/>
      <w:color w:val="404040" w:themeColor="text1" w:themeTint="BF"/>
    </w:rPr>
  </w:style>
  <w:style w:type="character" w:customStyle="1" w:styleId="QuoteChar">
    <w:name w:val="Quote Char"/>
    <w:basedOn w:val="DefaultParagraphFont"/>
    <w:link w:val="Quote"/>
    <w:uiPriority w:val="29"/>
    <w:rsid w:val="009D2736"/>
    <w:rPr>
      <w:i/>
      <w:iCs/>
      <w:color w:val="404040" w:themeColor="text1" w:themeTint="BF"/>
    </w:rPr>
  </w:style>
  <w:style w:type="paragraph" w:styleId="ListParagraph">
    <w:name w:val="List Paragraph"/>
    <w:basedOn w:val="Normal"/>
    <w:uiPriority w:val="34"/>
    <w:qFormat/>
    <w:rsid w:val="009D2736"/>
    <w:pPr>
      <w:ind w:left="720"/>
      <w:contextualSpacing/>
    </w:pPr>
  </w:style>
  <w:style w:type="character" w:styleId="IntenseEmphasis">
    <w:name w:val="Intense Emphasis"/>
    <w:basedOn w:val="DefaultParagraphFont"/>
    <w:uiPriority w:val="21"/>
    <w:qFormat/>
    <w:rsid w:val="009D2736"/>
    <w:rPr>
      <w:i/>
      <w:iCs/>
      <w:color w:val="0F4761" w:themeColor="accent1" w:themeShade="BF"/>
    </w:rPr>
  </w:style>
  <w:style w:type="paragraph" w:styleId="IntenseQuote">
    <w:name w:val="Intense Quote"/>
    <w:basedOn w:val="Normal"/>
    <w:next w:val="Normal"/>
    <w:link w:val="IntenseQuoteChar"/>
    <w:uiPriority w:val="30"/>
    <w:qFormat/>
    <w:rsid w:val="009D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36"/>
    <w:rPr>
      <w:i/>
      <w:iCs/>
      <w:color w:val="0F4761" w:themeColor="accent1" w:themeShade="BF"/>
    </w:rPr>
  </w:style>
  <w:style w:type="character" w:styleId="IntenseReference">
    <w:name w:val="Intense Reference"/>
    <w:basedOn w:val="DefaultParagraphFont"/>
    <w:uiPriority w:val="32"/>
    <w:qFormat/>
    <w:rsid w:val="009D2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4</cp:revision>
  <cp:lastPrinted>2025-05-06T15:41:00Z</cp:lastPrinted>
  <dcterms:created xsi:type="dcterms:W3CDTF">2025-05-06T15:25:00Z</dcterms:created>
  <dcterms:modified xsi:type="dcterms:W3CDTF">2025-05-06T15:50:00Z</dcterms:modified>
</cp:coreProperties>
</file>